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30D1A748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  <w:r w:rsidR="00AD11D6">
        <w:rPr>
          <w:b/>
          <w:sz w:val="44"/>
          <w:szCs w:val="44"/>
        </w:rPr>
        <w:t>P</w:t>
      </w:r>
    </w:p>
    <w:p w14:paraId="084D6E3C" w14:textId="760B4B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6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  <w:r w:rsidR="00AD11D6">
        <w:rPr>
          <w:b/>
          <w:sz w:val="44"/>
          <w:szCs w:val="44"/>
        </w:rPr>
        <w:t>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7ED447C1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>Establishes</w:t>
      </w:r>
      <w:r w:rsidR="00AD11D6">
        <w:rPr>
          <w:rFonts w:ascii="Arial" w:hAnsi="Arial" w:cs="Arial"/>
        </w:rPr>
        <w:t xml:space="preserve"> the procedure</w:t>
      </w:r>
      <w:r>
        <w:rPr>
          <w:rFonts w:ascii="Arial" w:hAnsi="Arial" w:cs="Arial"/>
        </w:rPr>
        <w:t xml:space="preserve"> for awarding college credit based on International Baccalaureate Exam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76E3A5BE" w14:textId="77777777" w:rsidR="00175A72" w:rsidRDefault="00175A72" w:rsidP="00175A72">
      <w:pPr>
        <w:spacing w:after="0" w:line="240" w:lineRule="auto"/>
        <w:rPr>
          <w:ins w:id="1" w:author="Dru Urbassik" w:date="2018-01-30T10:24:00Z"/>
          <w:rFonts w:ascii="Arial" w:hAnsi="Arial" w:cs="Arial"/>
        </w:rPr>
      </w:pPr>
      <w:ins w:id="2" w:author="Dru Urbassik" w:date="2018-01-30T10:24:00Z">
        <w:r>
          <w:rPr>
            <w:rFonts w:ascii="Arial" w:hAnsi="Arial" w:cs="Arial"/>
          </w:rPr>
          <w:t>Clackamas Community College recognizes International Baccalaureate (IB) Exams.</w:t>
        </w:r>
      </w:ins>
    </w:p>
    <w:p w14:paraId="3A66E160" w14:textId="06C9D6EE" w:rsidR="004E1B90" w:rsidDel="00175A72" w:rsidRDefault="00AD11D6" w:rsidP="002269A4">
      <w:pPr>
        <w:spacing w:after="0" w:line="240" w:lineRule="auto"/>
        <w:rPr>
          <w:del w:id="3" w:author="Dru Urbassik" w:date="2018-01-30T10:21:00Z"/>
          <w:rFonts w:ascii="Arial" w:hAnsi="Arial" w:cs="Arial"/>
        </w:rPr>
      </w:pPr>
      <w:del w:id="4" w:author="Dru Urbassik" w:date="2018-01-30T10:21:00Z">
        <w:r w:rsidDel="00175A72">
          <w:rPr>
            <w:rFonts w:ascii="Arial" w:hAnsi="Arial" w:cs="Arial"/>
          </w:rPr>
          <w:delText>TBD</w:delText>
        </w:r>
      </w:del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78A0C52" w14:textId="5F62EF2C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provide an official copy of the International Baccalaureate Exam scores to </w:t>
      </w:r>
      <w:del w:id="5" w:author="Dru Urbassik" w:date="2018-01-30T10:24:00Z">
        <w:r w:rsidDel="00175A72">
          <w:rPr>
            <w:rFonts w:ascii="Arial" w:hAnsi="Arial" w:cs="Arial"/>
          </w:rPr>
          <w:delText>the Admissions, Registration and Records Office</w:delText>
        </w:r>
      </w:del>
      <w:ins w:id="6" w:author="Dru Urbassik" w:date="2018-01-30T10:24:00Z">
        <w:r w:rsidR="00175A72">
          <w:rPr>
            <w:rFonts w:ascii="Arial" w:hAnsi="Arial" w:cs="Arial"/>
          </w:rPr>
          <w:t xml:space="preserve"> Graduation Services</w:t>
        </w:r>
      </w:ins>
      <w:r>
        <w:rPr>
          <w:rFonts w:ascii="Arial" w:hAnsi="Arial" w:cs="Arial"/>
        </w:rPr>
        <w:t xml:space="preserve"> for evaluation and awarding of credit.</w:t>
      </w:r>
    </w:p>
    <w:p w14:paraId="15317DC5" w14:textId="5127330F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ins w:id="7" w:author="Dru Urbassik" w:date="2018-01-30T10:25:00Z"/>
          <w:rFonts w:ascii="Arial" w:hAnsi="Arial" w:cs="Arial"/>
        </w:rPr>
      </w:pPr>
      <w:del w:id="8" w:author="Dru Urbassik" w:date="2018-01-30T10:25:00Z">
        <w:r w:rsidDel="00175A72">
          <w:rPr>
            <w:rFonts w:ascii="Arial" w:hAnsi="Arial" w:cs="Arial"/>
          </w:rPr>
          <w:delText>The Admissions, Registration and Records Office</w:delText>
        </w:r>
      </w:del>
      <w:ins w:id="9" w:author="Dru Urbassik" w:date="2018-01-30T10:25:00Z">
        <w:r w:rsidR="00175A72">
          <w:rPr>
            <w:rFonts w:ascii="Arial" w:hAnsi="Arial" w:cs="Arial"/>
          </w:rPr>
          <w:t xml:space="preserve"> Graduation Services</w:t>
        </w:r>
      </w:ins>
      <w:r>
        <w:rPr>
          <w:rFonts w:ascii="Arial" w:hAnsi="Arial" w:cs="Arial"/>
        </w:rPr>
        <w:t xml:space="preserve"> will be responsible for appropriately evaluating the International Baccalaureate Exam scores, posting to the student’s transcript, and awarding credit based on ISP372 International Baccalaureate Standard</w:t>
      </w:r>
      <w:ins w:id="10" w:author="Dru Urbassik" w:date="2018-01-30T10:25:00Z">
        <w:r w:rsidR="00175A72">
          <w:rPr>
            <w:rFonts w:ascii="Arial" w:hAnsi="Arial" w:cs="Arial"/>
          </w:rPr>
          <w:t xml:space="preserve"> and ISP 372A International Baccalaureate Appendix</w:t>
        </w:r>
      </w:ins>
      <w:del w:id="11" w:author="Dru Urbassik" w:date="2018-01-30T10:25:00Z">
        <w:r w:rsidDel="00175A72">
          <w:rPr>
            <w:rFonts w:ascii="Arial" w:hAnsi="Arial" w:cs="Arial"/>
          </w:rPr>
          <w:delText>.</w:delText>
        </w:r>
      </w:del>
    </w:p>
    <w:p w14:paraId="67DE998B" w14:textId="0DE6B513" w:rsidR="00175A72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12" w:author="Dru Urbassik" w:date="2018-01-30T10:27:00Z">
        <w:r>
          <w:rPr>
            <w:rFonts w:ascii="Arial" w:hAnsi="Arial" w:cs="Arial"/>
          </w:rPr>
          <w:t xml:space="preserve">In situations where a course equivalency is not listed on ISP 372A, </w:t>
        </w:r>
      </w:ins>
      <w:ins w:id="13" w:author="Dru Urbassik" w:date="2018-01-30T10:25:00Z">
        <w:r>
          <w:rPr>
            <w:rFonts w:ascii="Arial" w:hAnsi="Arial" w:cs="Arial"/>
          </w:rPr>
          <w:t>Graduation Services will contact</w:t>
        </w:r>
      </w:ins>
      <w:ins w:id="14" w:author="Dru Urbassik" w:date="2018-01-30T10:28:00Z">
        <w:r>
          <w:rPr>
            <w:rFonts w:ascii="Arial" w:hAnsi="Arial" w:cs="Arial"/>
          </w:rPr>
          <w:t xml:space="preserve"> the instructional department</w:t>
        </w:r>
      </w:ins>
      <w:ins w:id="15" w:author="Dru Urbassik" w:date="2018-01-30T10:29:00Z">
        <w:r w:rsidR="0027375C">
          <w:rPr>
            <w:rFonts w:ascii="Arial" w:hAnsi="Arial" w:cs="Arial"/>
          </w:rPr>
          <w:t xml:space="preserve">. </w:t>
        </w:r>
      </w:ins>
      <w:ins w:id="16" w:author="Dru Urbassik" w:date="2018-01-30T10:30:00Z">
        <w:r w:rsidR="0027375C">
          <w:rPr>
            <w:rFonts w:ascii="Arial" w:hAnsi="Arial" w:cs="Arial"/>
          </w:rPr>
          <w:t>In such situations s</w:t>
        </w:r>
      </w:ins>
      <w:ins w:id="17" w:author="Dru Urbassik" w:date="2018-01-30T10:28:00Z">
        <w:r>
          <w:rPr>
            <w:rFonts w:ascii="Arial" w:hAnsi="Arial" w:cs="Arial"/>
          </w:rPr>
          <w:t>tate guidelines</w:t>
        </w:r>
        <w:r w:rsidR="0027375C">
          <w:rPr>
            <w:rFonts w:ascii="Arial" w:hAnsi="Arial" w:cs="Arial"/>
          </w:rPr>
          <w:t xml:space="preserve"> must </w:t>
        </w:r>
      </w:ins>
      <w:ins w:id="18" w:author="Dru Urbassik" w:date="2018-01-30T10:30:00Z">
        <w:r w:rsidR="0027375C">
          <w:rPr>
            <w:rFonts w:ascii="Arial" w:hAnsi="Arial" w:cs="Arial"/>
          </w:rPr>
          <w:t xml:space="preserve">also </w:t>
        </w:r>
      </w:ins>
      <w:ins w:id="19" w:author="Dru Urbassik" w:date="2018-01-30T10:28:00Z">
        <w:r w:rsidR="0027375C">
          <w:rPr>
            <w:rFonts w:ascii="Arial" w:hAnsi="Arial" w:cs="Arial"/>
          </w:rPr>
          <w:t>be followed.</w:t>
        </w:r>
      </w:ins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0B3EF1E4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08D26071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0813A6B5" w14:textId="09CA93C3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033488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03626116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3D551062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5A72"/>
    <w:rsid w:val="001766B3"/>
    <w:rsid w:val="002269A4"/>
    <w:rsid w:val="0027375C"/>
    <w:rsid w:val="002E3290"/>
    <w:rsid w:val="00323D21"/>
    <w:rsid w:val="00353B5A"/>
    <w:rsid w:val="00370C77"/>
    <w:rsid w:val="003805D6"/>
    <w:rsid w:val="00381156"/>
    <w:rsid w:val="003F0387"/>
    <w:rsid w:val="0042765B"/>
    <w:rsid w:val="00462638"/>
    <w:rsid w:val="004C1601"/>
    <w:rsid w:val="004C7705"/>
    <w:rsid w:val="004E1B90"/>
    <w:rsid w:val="006D78CC"/>
    <w:rsid w:val="007D1FDC"/>
    <w:rsid w:val="008F7509"/>
    <w:rsid w:val="009116DD"/>
    <w:rsid w:val="00995C20"/>
    <w:rsid w:val="009E3649"/>
    <w:rsid w:val="009F2B1D"/>
    <w:rsid w:val="00AC7462"/>
    <w:rsid w:val="00AD11D6"/>
    <w:rsid w:val="00C04E94"/>
    <w:rsid w:val="00CD0EFB"/>
    <w:rsid w:val="00D27D44"/>
    <w:rsid w:val="00DC211F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E0F5C2C-C54C-4F39-96A6-AA00356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2018-10-30T20:23:00Z</dcterms:created>
  <dcterms:modified xsi:type="dcterms:W3CDTF">2018-10-30T20:23:00Z</dcterms:modified>
</cp:coreProperties>
</file>